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5206EF" w:rsidRPr="005206EF" w:rsidRDefault="005206EF" w:rsidP="005206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4.3 </w:t>
      </w:r>
      <w:bookmarkStart w:id="0" w:name="_GoBack"/>
      <w:bookmarkEnd w:id="0"/>
      <w:r w:rsidRPr="005206EF">
        <w:rPr>
          <w:b/>
          <w:bCs/>
          <w:sz w:val="40"/>
          <w:szCs w:val="40"/>
        </w:rPr>
        <w:t>Understanding that ‘no’ plus an object is an early negative</w:t>
      </w:r>
    </w:p>
    <w:p w:rsidR="005206EF" w:rsidRPr="005206EF" w:rsidRDefault="005206EF" w:rsidP="005206EF">
      <w:pPr>
        <w:jc w:val="center"/>
        <w:rPr>
          <w:b/>
          <w:bCs/>
          <w:sz w:val="28"/>
          <w:szCs w:val="28"/>
        </w:rPr>
      </w:pPr>
      <w:r w:rsidRPr="005206EF">
        <w:rPr>
          <w:b/>
          <w:bCs/>
          <w:sz w:val="40"/>
          <w:szCs w:val="40"/>
        </w:rPr>
        <w:br/>
      </w:r>
      <w:r w:rsidRPr="005206EF">
        <w:rPr>
          <w:b/>
          <w:bCs/>
          <w:sz w:val="28"/>
          <w:szCs w:val="28"/>
        </w:rPr>
        <w:t>Why is this important?</w:t>
      </w:r>
      <w:r w:rsidRPr="005206EF">
        <w:rPr>
          <w:b/>
          <w:bCs/>
          <w:sz w:val="28"/>
          <w:szCs w:val="28"/>
        </w:rPr>
        <w:br/>
        <w:t>Children use negatives to describe the ‘absence’ or non-existence of</w:t>
      </w:r>
      <w:r w:rsidRPr="005206EF">
        <w:rPr>
          <w:b/>
          <w:bCs/>
          <w:sz w:val="28"/>
          <w:szCs w:val="28"/>
        </w:rPr>
        <w:br/>
        <w:t>an object (e.g. a child finishes his/her drink and says ‘no juice’). Before</w:t>
      </w:r>
      <w:r w:rsidRPr="005206EF">
        <w:rPr>
          <w:b/>
          <w:bCs/>
          <w:sz w:val="28"/>
          <w:szCs w:val="28"/>
        </w:rPr>
        <w:br/>
        <w:t>children learn to use ‘no’ in two-word phrases, they must first be able to</w:t>
      </w:r>
      <w:r w:rsidRPr="005206EF">
        <w:rPr>
          <w:b/>
          <w:bCs/>
          <w:sz w:val="28"/>
          <w:szCs w:val="28"/>
        </w:rPr>
        <w:br/>
        <w:t>understand these structures and to use them appropriately.</w:t>
      </w:r>
    </w:p>
    <w:p w:rsidR="005206EF" w:rsidRPr="005206EF" w:rsidRDefault="005206EF" w:rsidP="005206EF">
      <w:pPr>
        <w:jc w:val="center"/>
        <w:rPr>
          <w:b/>
          <w:bCs/>
          <w:sz w:val="28"/>
          <w:szCs w:val="28"/>
        </w:rPr>
      </w:pPr>
      <w:r w:rsidRPr="005206EF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5206EF">
        <w:rPr>
          <w:b/>
          <w:bCs/>
          <w:sz w:val="28"/>
          <w:szCs w:val="28"/>
        </w:rPr>
        <w:br/>
        <w:t>What to do</w:t>
      </w:r>
      <w:r w:rsidRPr="005206EF">
        <w:rPr>
          <w:b/>
          <w:bCs/>
          <w:sz w:val="28"/>
          <w:szCs w:val="28"/>
        </w:rPr>
        <w:br/>
        <w:t>• Gather together two favourite toys (e.g. cat, puppy, doll, Spiderman).</w:t>
      </w:r>
      <w:r w:rsidRPr="005206EF">
        <w:rPr>
          <w:b/>
          <w:bCs/>
          <w:sz w:val="28"/>
          <w:szCs w:val="28"/>
        </w:rPr>
        <w:br/>
        <w:t>• Use just two toys to begin with.</w:t>
      </w:r>
      <w:r w:rsidRPr="005206EF">
        <w:rPr>
          <w:b/>
          <w:bCs/>
          <w:sz w:val="28"/>
          <w:szCs w:val="28"/>
        </w:rPr>
        <w:br/>
        <w:t>• From a store of everyday objects, choose a few (e.g. ball, cup, hat, socks).</w:t>
      </w:r>
      <w:r w:rsidRPr="005206EF">
        <w:rPr>
          <w:b/>
          <w:bCs/>
          <w:sz w:val="28"/>
          <w:szCs w:val="28"/>
        </w:rPr>
        <w:br/>
        <w:t>• Give an object to one of the toys (e.g. put the hat on the cat’s head).</w:t>
      </w:r>
      <w:r w:rsidRPr="005206EF">
        <w:rPr>
          <w:b/>
          <w:bCs/>
          <w:sz w:val="28"/>
          <w:szCs w:val="28"/>
        </w:rPr>
        <w:br/>
        <w:t>• Ask ‘Who’s got no hat on?’</w:t>
      </w:r>
      <w:r w:rsidRPr="005206EF">
        <w:rPr>
          <w:b/>
          <w:bCs/>
          <w:sz w:val="28"/>
          <w:szCs w:val="28"/>
        </w:rPr>
        <w:br/>
        <w:t>• Encourage the child to point to the toy without the object.</w:t>
      </w:r>
      <w:r w:rsidRPr="005206EF">
        <w:rPr>
          <w:b/>
          <w:bCs/>
          <w:sz w:val="28"/>
          <w:szCs w:val="28"/>
        </w:rPr>
        <w:br/>
        <w:t>• If the child points to the toy wearing the hat, say ‘Teddy’s got a hat, who’s got no</w:t>
      </w:r>
      <w:r w:rsidRPr="005206EF">
        <w:rPr>
          <w:b/>
          <w:bCs/>
          <w:sz w:val="28"/>
          <w:szCs w:val="28"/>
        </w:rPr>
        <w:br/>
        <w:t>hat?’</w:t>
      </w:r>
      <w:r w:rsidRPr="005206EF">
        <w:rPr>
          <w:b/>
          <w:bCs/>
          <w:sz w:val="28"/>
          <w:szCs w:val="28"/>
        </w:rPr>
        <w:br/>
        <w:t>• If this continues to prove difficult, prompt by guiding the child’s hand towards the</w:t>
      </w:r>
      <w:r w:rsidRPr="005206EF">
        <w:rPr>
          <w:b/>
          <w:bCs/>
          <w:sz w:val="28"/>
          <w:szCs w:val="28"/>
        </w:rPr>
        <w:br/>
        <w:t>right response and reinforce it with ‘Look, teddy’s got no hat on’.</w:t>
      </w:r>
    </w:p>
    <w:p w:rsidR="00CE5F15" w:rsidRPr="005206EF" w:rsidRDefault="00CE5F15" w:rsidP="005206EF">
      <w:pPr>
        <w:jc w:val="center"/>
        <w:rPr>
          <w:b/>
          <w:bCs/>
          <w:sz w:val="28"/>
          <w:szCs w:val="28"/>
        </w:rPr>
      </w:pPr>
    </w:p>
    <w:sectPr w:rsidR="00CE5F15" w:rsidRPr="005206EF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5206EF"/>
    <w:rsid w:val="00706733"/>
    <w:rsid w:val="00710912"/>
    <w:rsid w:val="00735268"/>
    <w:rsid w:val="007525FF"/>
    <w:rsid w:val="0098310F"/>
    <w:rsid w:val="00A644FD"/>
    <w:rsid w:val="00AD6696"/>
    <w:rsid w:val="00AD7D96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2023-01-25T10:09:00Z</dcterms:created>
  <dcterms:modified xsi:type="dcterms:W3CDTF">2023-01-25T10:09:00Z</dcterms:modified>
</cp:coreProperties>
</file>